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5A2678" w:rsidRPr="005A2678" w:rsidRDefault="005A2678" w:rsidP="005A2678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i/>
          <w:color w:val="31849B" w:themeColor="accent5" w:themeShade="BF"/>
          <w:sz w:val="36"/>
          <w:szCs w:val="36"/>
          <w:u w:val="single"/>
          <w:lang w:eastAsia="ru-RU"/>
        </w:rPr>
      </w:pPr>
      <w:r w:rsidRPr="005A2678">
        <w:rPr>
          <w:rFonts w:asciiTheme="majorHAnsi" w:eastAsia="Times New Roman" w:hAnsiTheme="majorHAnsi" w:cs="Arial"/>
          <w:b/>
          <w:bCs/>
          <w:i/>
          <w:color w:val="31849B" w:themeColor="accent5" w:themeShade="BF"/>
          <w:sz w:val="36"/>
          <w:szCs w:val="36"/>
          <w:u w:val="single"/>
          <w:lang w:eastAsia="ru-RU"/>
        </w:rPr>
        <w:t>Порядок госпитализации и выписки пациентов:</w:t>
      </w:r>
    </w:p>
    <w:p w:rsidR="005A2678" w:rsidRPr="005A2678" w:rsidRDefault="005A2678" w:rsidP="005A2678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u w:val="single"/>
          <w:lang w:eastAsia="ru-RU"/>
        </w:rPr>
      </w:pPr>
    </w:p>
    <w:p w:rsidR="005A2678" w:rsidRDefault="005A2678" w:rsidP="005A2678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 xml:space="preserve">В стационары больницы госпитализируются добровольно пациенты, нуждающиеся в квалифицированном обследовании и стационарном лечении, по направлению врачей кабинета психиатра, скорой специализированной медицинской помощи, и другими врачами-психиатрами, а также больные в недобровольном порядке согласно ст.29, 35 Закона Российской Федерации </w:t>
      </w:r>
    </w:p>
    <w:p w:rsidR="005A2678" w:rsidRPr="005A2678" w:rsidRDefault="005A2678" w:rsidP="005A2678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«О психиатрической помощи и гарантиях прав граждан при ее оказании».</w:t>
      </w:r>
    </w:p>
    <w:p w:rsidR="005A2678" w:rsidRPr="005A2678" w:rsidRDefault="005A2678" w:rsidP="005A2678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</w:p>
    <w:p w:rsidR="005A2678" w:rsidRPr="005A2678" w:rsidRDefault="005A2678" w:rsidP="005A2678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При поступлении в стационар пациент (или сопровождающее его лицо) представляет направление на госпитализацию установленной формы, документ, удостоверяющий личность, медицинский полис.</w:t>
      </w:r>
    </w:p>
    <w:p w:rsidR="005A2678" w:rsidRPr="005A2678" w:rsidRDefault="005A2678" w:rsidP="005A2678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</w:p>
    <w:p w:rsidR="005A2678" w:rsidRPr="005A2678" w:rsidRDefault="005A2678" w:rsidP="005A2678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Прием пациентов в стационар осуществляется в приемных отделениях, где проводится тщательный осмотр и необходимое для уточнения диагноза обследование больного, устанавливается предварительный диагноз.</w:t>
      </w:r>
    </w:p>
    <w:p w:rsidR="005A2678" w:rsidRPr="005A2678" w:rsidRDefault="005A2678" w:rsidP="005A2678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</w:p>
    <w:p w:rsidR="005A2678" w:rsidRDefault="005A2678" w:rsidP="005A2678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 xml:space="preserve">Вопрос о необходимости санитарной обработки решается дежурным врачом. Санитарную обработку больного в установленном порядке проводит младший или средний медицинский персонал приемных отделений стационара. </w:t>
      </w:r>
    </w:p>
    <w:p w:rsidR="005A2678" w:rsidRPr="005A2678" w:rsidRDefault="005A2678" w:rsidP="005A2678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Пациент может пользоваться личным бельем, одеждой и обувью, если это не противоречит санитарно-эпидемическому режиму, по разрешению заведующего отделением.</w:t>
      </w:r>
    </w:p>
    <w:p w:rsidR="005A2678" w:rsidRPr="005A2678" w:rsidRDefault="005A2678" w:rsidP="005A2678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</w:p>
    <w:p w:rsidR="005A2678" w:rsidRPr="005A2678" w:rsidRDefault="005A2678" w:rsidP="005A2678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Выписка больного производится лечащим врачом по согласованию с заведующим отделением стационара.</w:t>
      </w:r>
    </w:p>
    <w:p w:rsidR="005A2678" w:rsidRPr="005A2678" w:rsidRDefault="005A2678" w:rsidP="005A2678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Выписка из больницы разрешается: </w:t>
      </w:r>
    </w:p>
    <w:p w:rsidR="005A2678" w:rsidRPr="005A2678" w:rsidRDefault="005A2678" w:rsidP="005A2678">
      <w:pPr>
        <w:numPr>
          <w:ilvl w:val="5"/>
          <w:numId w:val="1"/>
        </w:numPr>
        <w:spacing w:after="0" w:line="240" w:lineRule="auto"/>
        <w:ind w:left="1200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при выздоровлении больного;</w:t>
      </w:r>
    </w:p>
    <w:p w:rsidR="005A2678" w:rsidRPr="005A2678" w:rsidRDefault="005A2678" w:rsidP="005A2678">
      <w:pPr>
        <w:numPr>
          <w:ilvl w:val="5"/>
          <w:numId w:val="1"/>
        </w:numPr>
        <w:spacing w:after="0" w:line="240" w:lineRule="auto"/>
        <w:ind w:left="1200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при стойком улучшении, когда по состоянию здоровья больной может без ущерба для здоровья продолжать лечение в амбулаторно-поликлиническом учреждении или домашних условиях;</w:t>
      </w:r>
    </w:p>
    <w:p w:rsidR="005A2678" w:rsidRPr="005A2678" w:rsidRDefault="005A2678" w:rsidP="005A2678">
      <w:pPr>
        <w:numPr>
          <w:ilvl w:val="5"/>
          <w:numId w:val="1"/>
        </w:numPr>
        <w:spacing w:after="0" w:line="240" w:lineRule="auto"/>
        <w:ind w:left="1200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при необходимости перевода больного в другое учреждение здравоохранения;</w:t>
      </w:r>
    </w:p>
    <w:p w:rsidR="005A2678" w:rsidRPr="005A2678" w:rsidRDefault="005A2678" w:rsidP="005A2678">
      <w:pPr>
        <w:numPr>
          <w:ilvl w:val="5"/>
          <w:numId w:val="1"/>
        </w:numPr>
        <w:spacing w:after="0" w:line="240" w:lineRule="auto"/>
        <w:ind w:left="1200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по письменному требованию больного либо его законного представителя до излечения, если выписка не угрожает жизни больного и не опасна для окружающих.</w:t>
      </w:r>
    </w:p>
    <w:p w:rsidR="005A2678" w:rsidRPr="005A2678" w:rsidRDefault="005A2678" w:rsidP="005A2678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</w:p>
    <w:p w:rsidR="005A2678" w:rsidRPr="005A2678" w:rsidRDefault="005A2678" w:rsidP="005A2678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Перед выпиской из стационара в необходимых случаях проводится заключительный осмотр больного и в день его выбытия из стационара, при необходимости ему выдается листок временной нетрудоспособности (справка с указанием сроков лечения).</w:t>
      </w:r>
    </w:p>
    <w:p w:rsidR="005A2678" w:rsidRPr="005A2678" w:rsidRDefault="005A2678" w:rsidP="005A2678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</w:p>
    <w:p w:rsidR="005A2678" w:rsidRPr="005A2678" w:rsidRDefault="005A2678" w:rsidP="005A2678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Госпитализация больных в дневной стационар осуществляется в соответствии с тем же порядком, в случаях, когда пациент не нуждается в круглосуточном наблюдении.</w:t>
      </w:r>
    </w:p>
    <w:p w:rsidR="005A2678" w:rsidRPr="005A2678" w:rsidRDefault="005A2678" w:rsidP="005A2678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</w:p>
    <w:p w:rsidR="005A2678" w:rsidRPr="005A2678" w:rsidRDefault="005A2678" w:rsidP="005A2678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В случае доставки в учреждение пациентов в бессознательном состоянии, без документов, удостоверяющих личность (паспорта, военного билета, удостоверения личности), либо иной информации, позволяющей установить личность пациента, а также в случае их смерти, медицинские работники информируют правоохранительные органы по месту расположения учреждения.</w:t>
      </w:r>
    </w:p>
    <w:p w:rsidR="005A2678" w:rsidRPr="005A2678" w:rsidRDefault="005A2678" w:rsidP="005A2678">
      <w:pPr>
        <w:pStyle w:val="a3"/>
        <w:spacing w:after="0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hAnsiTheme="majorHAnsi"/>
          <w:sz w:val="28"/>
          <w:szCs w:val="28"/>
        </w:rPr>
        <w:t>3.</w:t>
      </w:r>
      <w:r w:rsidRPr="005A2678">
        <w:rPr>
          <w:rFonts w:asciiTheme="majorHAnsi" w:eastAsia="Times New Roman" w:hAnsiTheme="majorHAnsi" w:cs="Arial"/>
          <w:b/>
          <w:bCs/>
          <w:color w:val="3A3A3A"/>
          <w:sz w:val="28"/>
          <w:szCs w:val="28"/>
          <w:lang w:eastAsia="ru-RU"/>
        </w:rPr>
        <w:t xml:space="preserve"> Перечень необходимых документов и исследований при плановой госпитализации взрослых</w:t>
      </w: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 </w:t>
      </w:r>
    </w:p>
    <w:p w:rsidR="005A2678" w:rsidRPr="005A2678" w:rsidRDefault="005A2678" w:rsidP="005A2678">
      <w:pPr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Обязательно наличие направления и результатов диагностических исследований, проведённых в амбулаторных условиях по месту жительства.</w:t>
      </w:r>
    </w:p>
    <w:p w:rsidR="005A2678" w:rsidRPr="005A2678" w:rsidRDefault="005A2678" w:rsidP="005A2678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 </w:t>
      </w:r>
    </w:p>
    <w:p w:rsidR="005A2678" w:rsidRPr="005A2678" w:rsidRDefault="005A2678" w:rsidP="005A2678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Прием на плановую госпитализацию с 8.00 до 15.00</w:t>
      </w:r>
    </w:p>
    <w:p w:rsidR="005A2678" w:rsidRPr="005A2678" w:rsidRDefault="005A2678" w:rsidP="005A2678">
      <w:pPr>
        <w:spacing w:after="0" w:line="240" w:lineRule="auto"/>
        <w:ind w:left="567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-     паспорт;</w:t>
      </w:r>
    </w:p>
    <w:p w:rsidR="005A2678" w:rsidRPr="005A2678" w:rsidRDefault="005A2678" w:rsidP="005A2678">
      <w:pPr>
        <w:spacing w:after="0" w:line="240" w:lineRule="auto"/>
        <w:ind w:left="567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-     медицинский полис;</w:t>
      </w:r>
    </w:p>
    <w:p w:rsidR="005A2678" w:rsidRPr="005A2678" w:rsidRDefault="005A2678" w:rsidP="005A2678">
      <w:pPr>
        <w:spacing w:after="0" w:line="240" w:lineRule="auto"/>
        <w:ind w:left="567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-     общий анализ крови - действителен в течение 10 дней;</w:t>
      </w:r>
    </w:p>
    <w:p w:rsidR="005A2678" w:rsidRPr="005A2678" w:rsidRDefault="005A2678" w:rsidP="005A2678">
      <w:pPr>
        <w:spacing w:after="0" w:line="240" w:lineRule="auto"/>
        <w:ind w:left="567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-     общий анализ мочи - действителен в течение 10 дней;</w:t>
      </w:r>
    </w:p>
    <w:p w:rsidR="005A2678" w:rsidRPr="005A2678" w:rsidRDefault="005A2678" w:rsidP="005A2678">
      <w:pPr>
        <w:spacing w:after="0" w:line="240" w:lineRule="auto"/>
        <w:ind w:left="567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 xml:space="preserve">-     исследования крови  в ИФА на ВИЧ, на </w:t>
      </w:r>
      <w:proofErr w:type="spellStart"/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HBsAg</w:t>
      </w:r>
      <w:proofErr w:type="spellEnd"/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и анти-ВГС - действительны в течение 3-х месяцев;</w:t>
      </w:r>
    </w:p>
    <w:p w:rsidR="005A2678" w:rsidRPr="005A2678" w:rsidRDefault="005A2678" w:rsidP="005A2678">
      <w:pPr>
        <w:spacing w:after="0" w:line="240" w:lineRule="auto"/>
        <w:ind w:left="567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-     исследования крови в ИФА (или РПГА) в сочетании с МРП на сифилис - действительны в течение 14 дней;</w:t>
      </w:r>
    </w:p>
    <w:p w:rsidR="005A2678" w:rsidRPr="005A2678" w:rsidRDefault="005A2678" w:rsidP="005A2678">
      <w:pPr>
        <w:spacing w:after="0" w:line="240" w:lineRule="auto"/>
        <w:ind w:left="567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-    справка о флюорографии органов грудной клетки - действительна в течение 6 месяцев;</w:t>
      </w:r>
    </w:p>
    <w:p w:rsidR="005A2678" w:rsidRPr="005A2678" w:rsidRDefault="005A2678" w:rsidP="005A2678">
      <w:pPr>
        <w:spacing w:after="0" w:line="240" w:lineRule="auto"/>
        <w:ind w:left="567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 xml:space="preserve">-     при наличии сопутствующей патологии – заключение специалиста с указанием </w:t>
      </w:r>
    </w:p>
    <w:p w:rsidR="005A2678" w:rsidRPr="005A2678" w:rsidRDefault="005A2678" w:rsidP="005A2678">
      <w:pPr>
        <w:spacing w:after="0" w:line="240" w:lineRule="auto"/>
        <w:ind w:left="567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 xml:space="preserve">     степени  тяжести патологии.</w:t>
      </w:r>
    </w:p>
    <w:p w:rsidR="005A2678" w:rsidRPr="005A2678" w:rsidRDefault="005A2678" w:rsidP="005A2678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</w:pPr>
      <w:r w:rsidRPr="005A2678">
        <w:rPr>
          <w:rFonts w:asciiTheme="majorHAnsi" w:eastAsia="Times New Roman" w:hAnsiTheme="majorHAnsi" w:cs="Arial"/>
          <w:color w:val="3A3A3A"/>
          <w:sz w:val="28"/>
          <w:szCs w:val="28"/>
          <w:lang w:eastAsia="ru-RU"/>
        </w:rPr>
        <w:t> </w:t>
      </w:r>
    </w:p>
    <w:p w:rsidR="005A2678" w:rsidRPr="0051607C" w:rsidRDefault="005A2678" w:rsidP="005A2678">
      <w:pPr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51607C">
        <w:rPr>
          <w:rFonts w:ascii="Arial" w:eastAsia="Times New Roman" w:hAnsi="Arial" w:cs="Arial"/>
          <w:color w:val="3A3A3A"/>
          <w:sz w:val="18"/>
          <w:szCs w:val="18"/>
          <w:lang w:eastAsia="ru-RU"/>
        </w:rPr>
        <w:t>Телефоны для справок:</w:t>
      </w:r>
    </w:p>
    <w:p w:rsidR="005A2678" w:rsidRPr="0051607C" w:rsidRDefault="005A2678" w:rsidP="005A2678">
      <w:pPr>
        <w:spacing w:after="0" w:line="240" w:lineRule="auto"/>
        <w:ind w:left="927" w:hanging="785"/>
        <w:jc w:val="both"/>
        <w:textAlignment w:val="baseline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51607C">
        <w:rPr>
          <w:rFonts w:ascii="Arial" w:eastAsia="Times New Roman" w:hAnsi="Arial" w:cs="Arial"/>
          <w:color w:val="3A3A3A"/>
          <w:sz w:val="18"/>
          <w:szCs w:val="18"/>
          <w:lang w:eastAsia="ru-RU"/>
        </w:rPr>
        <w:t>ПСО №1 (женское отделение) – (34248) 4-15-94</w:t>
      </w:r>
    </w:p>
    <w:p w:rsidR="005A2678" w:rsidRPr="0051607C" w:rsidRDefault="005A2678" w:rsidP="005A2678">
      <w:pPr>
        <w:spacing w:after="0" w:line="240" w:lineRule="auto"/>
        <w:ind w:left="927" w:hanging="785"/>
        <w:jc w:val="both"/>
        <w:textAlignment w:val="baseline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51607C">
        <w:rPr>
          <w:rFonts w:ascii="Arial" w:eastAsia="Times New Roman" w:hAnsi="Arial" w:cs="Arial"/>
          <w:color w:val="3A3A3A"/>
          <w:sz w:val="18"/>
          <w:szCs w:val="18"/>
          <w:lang w:eastAsia="ru-RU"/>
        </w:rPr>
        <w:t xml:space="preserve">ПСО № 2 (мужское отделение) – (34248) 4 07 08 </w:t>
      </w:r>
      <w:proofErr w:type="spellStart"/>
      <w:r w:rsidRPr="0051607C">
        <w:rPr>
          <w:rFonts w:ascii="Arial" w:eastAsia="Times New Roman" w:hAnsi="Arial" w:cs="Arial"/>
          <w:color w:val="3A3A3A"/>
          <w:sz w:val="18"/>
          <w:szCs w:val="18"/>
          <w:lang w:eastAsia="ru-RU"/>
        </w:rPr>
        <w:t>добав</w:t>
      </w:r>
      <w:proofErr w:type="spellEnd"/>
      <w:r w:rsidRPr="0051607C">
        <w:rPr>
          <w:rFonts w:ascii="Arial" w:eastAsia="Times New Roman" w:hAnsi="Arial" w:cs="Arial"/>
          <w:color w:val="3A3A3A"/>
          <w:sz w:val="18"/>
          <w:szCs w:val="18"/>
          <w:lang w:eastAsia="ru-RU"/>
        </w:rPr>
        <w:t>. 231</w:t>
      </w:r>
    </w:p>
    <w:p w:rsidR="005A2678" w:rsidRPr="0051607C" w:rsidRDefault="005A2678" w:rsidP="005A2678">
      <w:pPr>
        <w:spacing w:after="0" w:line="240" w:lineRule="auto"/>
        <w:ind w:left="927" w:hanging="785"/>
        <w:jc w:val="both"/>
        <w:textAlignment w:val="baseline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51607C">
        <w:rPr>
          <w:rFonts w:ascii="Arial" w:eastAsia="Times New Roman" w:hAnsi="Arial" w:cs="Arial"/>
          <w:color w:val="3A3A3A"/>
          <w:sz w:val="18"/>
          <w:szCs w:val="18"/>
          <w:lang w:eastAsia="ru-RU"/>
        </w:rPr>
        <w:t>Наркологическое отделение     - (34248) 4 96 76</w:t>
      </w:r>
    </w:p>
    <w:p w:rsidR="00BD04A7" w:rsidRDefault="00BD04A7"/>
    <w:sectPr w:rsidR="00BD04A7" w:rsidSect="005A267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37074"/>
    <w:multiLevelType w:val="multilevel"/>
    <w:tmpl w:val="B2027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78"/>
    <w:rsid w:val="005A2678"/>
    <w:rsid w:val="00B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67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6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2015-07-24T10:06:00Z</dcterms:created>
  <dcterms:modified xsi:type="dcterms:W3CDTF">2015-07-24T10:11:00Z</dcterms:modified>
</cp:coreProperties>
</file>